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C6" w:rsidRDefault="004F481A">
      <w:pPr>
        <w:jc w:val="center"/>
        <w:rPr>
          <w:b/>
        </w:rPr>
      </w:pPr>
      <w:r>
        <w:rPr>
          <w:b/>
        </w:rPr>
        <w:t>FINAL PROJECT MANUSCRIPT BINDING AND DUPLICATION</w:t>
      </w:r>
    </w:p>
    <w:p w:rsidR="00272BC6" w:rsidRDefault="004F481A">
      <w:pPr>
        <w:jc w:val="center"/>
        <w:rPr>
          <w:b/>
        </w:rPr>
      </w:pPr>
      <w:r>
        <w:rPr>
          <w:b/>
        </w:rPr>
        <w:t>APPROVAL LETTER</w:t>
      </w:r>
    </w:p>
    <w:p w:rsidR="00272BC6" w:rsidRDefault="00272BC6"/>
    <w:p w:rsidR="00272BC6" w:rsidRDefault="004F481A">
      <w:r>
        <w:t>The undersigned are the thesis supervisor and examiners for the final project manuscript of the student:</w:t>
      </w:r>
    </w:p>
    <w:p w:rsidR="00272BC6" w:rsidRDefault="004F481A">
      <w:r>
        <w:t>Name</w:t>
      </w:r>
      <w:r>
        <w:tab/>
      </w:r>
      <w:r>
        <w:tab/>
      </w:r>
      <w:r>
        <w:tab/>
      </w:r>
      <w:r>
        <w:tab/>
        <w:t>:</w:t>
      </w:r>
    </w:p>
    <w:p w:rsidR="00272BC6" w:rsidRDefault="004F481A">
      <w:r>
        <w:t>Student ID Number (SIN)</w:t>
      </w:r>
      <w:r>
        <w:tab/>
        <w:t>:</w:t>
      </w:r>
    </w:p>
    <w:p w:rsidR="00272BC6" w:rsidRDefault="004F481A">
      <w:r>
        <w:t>Study Program</w:t>
      </w:r>
      <w:r>
        <w:tab/>
      </w:r>
      <w:r>
        <w:tab/>
        <w:t xml:space="preserve">: Bachelor of </w:t>
      </w:r>
      <w:r w:rsidR="00A522FF">
        <w:t>Mathematics</w:t>
      </w:r>
    </w:p>
    <w:p w:rsidR="00272BC6" w:rsidRDefault="004F481A">
      <w:r>
        <w:t>Declare that the student final project manuscript mentioned above is titled:</w:t>
      </w:r>
    </w:p>
    <w:p w:rsidR="00272BC6" w:rsidRDefault="00272BC6"/>
    <w:p w:rsidR="00272BC6" w:rsidRDefault="004F481A">
      <w:r>
        <w:t>Has been corrected, according to suggestions and opinions for improvement given at the final project examination, therefore it is declared to have met the requirements for bindi</w:t>
      </w:r>
      <w:r>
        <w:t>ng and duplication in accordance to the regulations in effect.</w:t>
      </w:r>
    </w:p>
    <w:p w:rsidR="00272BC6" w:rsidRDefault="004F48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Surabaya, ………………. 20…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272BC6">
        <w:tc>
          <w:tcPr>
            <w:tcW w:w="4675" w:type="dxa"/>
          </w:tcPr>
          <w:p w:rsidR="00272BC6" w:rsidRDefault="004F481A">
            <w:r>
              <w:t>Supervisor II / Examiner II,</w:t>
            </w:r>
          </w:p>
          <w:p w:rsidR="00272BC6" w:rsidRDefault="00272BC6"/>
          <w:p w:rsidR="00272BC6" w:rsidRDefault="00272BC6"/>
          <w:p w:rsidR="00272BC6" w:rsidRDefault="004F481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6338" y="378000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b="0" l="0" r="0" t="0"/>
                      <wp:wrapNone/>
                      <wp:docPr id="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72BC6" w:rsidRDefault="004F481A">
            <w:r>
              <w:t>EIN.</w:t>
            </w:r>
          </w:p>
        </w:tc>
        <w:tc>
          <w:tcPr>
            <w:tcW w:w="4675" w:type="dxa"/>
          </w:tcPr>
          <w:p w:rsidR="00272BC6" w:rsidRDefault="004F481A">
            <w:r>
              <w:t>Supervisor I / Examiner I</w:t>
            </w:r>
          </w:p>
          <w:p w:rsidR="00272BC6" w:rsidRDefault="00272BC6"/>
          <w:p w:rsidR="00272BC6" w:rsidRDefault="00272BC6"/>
          <w:p w:rsidR="00272BC6" w:rsidRDefault="004F481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6338" y="378000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72BC6" w:rsidRDefault="004F481A">
            <w:r>
              <w:t>EIN.</w:t>
            </w:r>
          </w:p>
        </w:tc>
      </w:tr>
      <w:tr w:rsidR="00272BC6">
        <w:tc>
          <w:tcPr>
            <w:tcW w:w="4675" w:type="dxa"/>
          </w:tcPr>
          <w:p w:rsidR="00272BC6" w:rsidRDefault="004F481A">
            <w:r>
              <w:t>Examiner IV,</w:t>
            </w:r>
          </w:p>
          <w:p w:rsidR="00272BC6" w:rsidRDefault="00272BC6"/>
          <w:p w:rsidR="00272BC6" w:rsidRDefault="00272BC6"/>
          <w:p w:rsidR="00272BC6" w:rsidRDefault="004F481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6338" y="378000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b="0" l="0" r="0" t="0"/>
                      <wp:wrapNone/>
                      <wp:docPr id="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72BC6" w:rsidRDefault="004F481A">
            <w:r>
              <w:t>EIN.</w:t>
            </w:r>
          </w:p>
        </w:tc>
        <w:tc>
          <w:tcPr>
            <w:tcW w:w="4675" w:type="dxa"/>
          </w:tcPr>
          <w:p w:rsidR="00272BC6" w:rsidRDefault="004F481A">
            <w:r>
              <w:t>Examiner III,</w:t>
            </w:r>
          </w:p>
          <w:p w:rsidR="00272BC6" w:rsidRDefault="00272BC6"/>
          <w:p w:rsidR="00272BC6" w:rsidRDefault="00272BC6"/>
          <w:p w:rsidR="00272BC6" w:rsidRDefault="004F481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6338" y="378000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b="0" l="0" r="0" t="0"/>
                      <wp:wrapNone/>
                      <wp:docPr id="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72BC6" w:rsidRDefault="004F481A">
            <w:r>
              <w:t>EIN.</w:t>
            </w:r>
          </w:p>
        </w:tc>
      </w:tr>
    </w:tbl>
    <w:p w:rsidR="00272BC6" w:rsidRDefault="004F481A">
      <w:pPr>
        <w:rPr>
          <w:sz w:val="20"/>
          <w:szCs w:val="20"/>
        </w:rPr>
      </w:pPr>
      <w:r>
        <w:rPr>
          <w:sz w:val="20"/>
          <w:szCs w:val="20"/>
        </w:rPr>
        <w:t>Notes</w:t>
      </w:r>
    </w:p>
    <w:p w:rsidR="00272BC6" w:rsidRDefault="004F481A">
      <w:pPr>
        <w:rPr>
          <w:sz w:val="20"/>
          <w:szCs w:val="20"/>
        </w:rPr>
      </w:pPr>
      <w:r>
        <w:rPr>
          <w:sz w:val="20"/>
          <w:szCs w:val="20"/>
        </w:rPr>
        <w:t>The final project manuscript is duplicated in triplicate, with the following details:</w:t>
      </w:r>
    </w:p>
    <w:p w:rsidR="00272BC6" w:rsidRDefault="004F4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copy for the faculty reading room</w:t>
      </w:r>
    </w:p>
    <w:p w:rsidR="00272BC6" w:rsidRDefault="004F4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One copy for </w:t>
      </w:r>
      <w:proofErr w:type="spellStart"/>
      <w:r>
        <w:rPr>
          <w:color w:val="000000"/>
          <w:sz w:val="20"/>
          <w:szCs w:val="20"/>
        </w:rPr>
        <w:t>Universitas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Airlangga</w:t>
      </w:r>
      <w:proofErr w:type="spellEnd"/>
      <w:r>
        <w:rPr>
          <w:color w:val="000000"/>
          <w:sz w:val="20"/>
          <w:szCs w:val="20"/>
        </w:rPr>
        <w:t xml:space="preserve"> library</w:t>
      </w:r>
    </w:p>
    <w:p w:rsidR="00272BC6" w:rsidRDefault="004F4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One copy for the corresponding student</w:t>
      </w:r>
    </w:p>
    <w:sectPr w:rsidR="00272BC6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1A" w:rsidRDefault="004F481A">
      <w:pPr>
        <w:spacing w:line="240" w:lineRule="auto"/>
      </w:pPr>
      <w:r>
        <w:separator/>
      </w:r>
    </w:p>
  </w:endnote>
  <w:endnote w:type="continuationSeparator" w:id="0">
    <w:p w:rsidR="004F481A" w:rsidRDefault="004F4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1A" w:rsidRDefault="004F481A">
      <w:pPr>
        <w:spacing w:line="240" w:lineRule="auto"/>
      </w:pPr>
      <w:r>
        <w:separator/>
      </w:r>
    </w:p>
  </w:footnote>
  <w:footnote w:type="continuationSeparator" w:id="0">
    <w:p w:rsidR="004F481A" w:rsidRDefault="004F4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C6" w:rsidRDefault="004F481A">
    <w:pPr>
      <w:spacing w:line="275" w:lineRule="auto"/>
      <w:ind w:right="-604"/>
      <w:jc w:val="center"/>
      <w:rPr>
        <w:sz w:val="32"/>
        <w:szCs w:val="32"/>
      </w:rPr>
    </w:pPr>
    <w:r>
      <w:rPr>
        <w:sz w:val="32"/>
        <w:szCs w:val="32"/>
      </w:rPr>
      <w:t>UNIVERSITAS AIRLANGGA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567055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12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2BC6" w:rsidRDefault="004F481A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:rsidR="00272BC6" w:rsidRDefault="004F481A">
    <w:pPr>
      <w:spacing w:line="275" w:lineRule="auto"/>
      <w:ind w:right="-604"/>
      <w:jc w:val="center"/>
      <w:rPr>
        <w:sz w:val="32"/>
        <w:szCs w:val="32"/>
      </w:rPr>
    </w:pPr>
    <w:r>
      <w:rPr>
        <w:b/>
      </w:rPr>
      <w:t xml:space="preserve">BACHELOR OF </w:t>
    </w:r>
    <w:r w:rsidR="00A522FF">
      <w:rPr>
        <w:b/>
      </w:rPr>
      <w:t>MATHEMATICS</w:t>
    </w:r>
  </w:p>
  <w:p w:rsidR="00272BC6" w:rsidRDefault="004F481A">
    <w:pPr>
      <w:spacing w:line="275" w:lineRule="auto"/>
      <w:ind w:right="-604"/>
      <w:jc w:val="center"/>
      <w:rPr>
        <w:sz w:val="32"/>
        <w:szCs w:val="32"/>
      </w:rPr>
    </w:pPr>
    <w:proofErr w:type="spellStart"/>
    <w:r>
      <w:rPr>
        <w:color w:val="000000"/>
        <w:sz w:val="16"/>
        <w:szCs w:val="16"/>
      </w:rPr>
      <w:t>Kampus</w:t>
    </w:r>
    <w:proofErr w:type="spellEnd"/>
    <w:r>
      <w:rPr>
        <w:color w:val="000000"/>
        <w:sz w:val="16"/>
        <w:szCs w:val="16"/>
      </w:rPr>
      <w:t xml:space="preserve"> C Jl. Dr. Ir. H. </w:t>
    </w:r>
    <w:proofErr w:type="spellStart"/>
    <w:r>
      <w:rPr>
        <w:color w:val="000000"/>
        <w:sz w:val="16"/>
        <w:szCs w:val="16"/>
      </w:rPr>
      <w:t>Soekarno</w:t>
    </w:r>
    <w:proofErr w:type="spellEnd"/>
    <w:r>
      <w:rPr>
        <w:color w:val="000000"/>
        <w:sz w:val="16"/>
        <w:szCs w:val="16"/>
      </w:rPr>
      <w:t xml:space="preserve">, </w:t>
    </w:r>
    <w:proofErr w:type="spellStart"/>
    <w:r>
      <w:rPr>
        <w:color w:val="000000"/>
        <w:sz w:val="16"/>
        <w:szCs w:val="16"/>
      </w:rPr>
      <w:t>Mulyorejo</w:t>
    </w:r>
    <w:proofErr w:type="spellEnd"/>
    <w:r>
      <w:rPr>
        <w:color w:val="000000"/>
        <w:sz w:val="16"/>
        <w:szCs w:val="16"/>
      </w:rPr>
      <w:t>, Surabaya 60115 Phone (031) 5936501 Fax (031) 5936502</w:t>
    </w:r>
  </w:p>
  <w:p w:rsidR="00272BC6" w:rsidRDefault="004F481A">
    <w:pPr>
      <w:tabs>
        <w:tab w:val="center" w:pos="4982"/>
        <w:tab w:val="left" w:pos="7410"/>
      </w:tabs>
      <w:spacing w:line="275" w:lineRule="auto"/>
      <w:ind w:right="-604"/>
      <w:jc w:val="left"/>
      <w:rPr>
        <w:sz w:val="32"/>
        <w:szCs w:val="32"/>
      </w:rPr>
    </w:pPr>
    <w:r>
      <w:rPr>
        <w:color w:val="000000"/>
        <w:sz w:val="16"/>
        <w:szCs w:val="16"/>
      </w:rPr>
      <w:tab/>
    </w:r>
    <w:proofErr w:type="gramStart"/>
    <w:r>
      <w:rPr>
        <w:color w:val="000000"/>
        <w:sz w:val="16"/>
        <w:szCs w:val="16"/>
      </w:rPr>
      <w:t>Page :</w:t>
    </w:r>
    <w:proofErr w:type="gramEnd"/>
    <w:r>
      <w:rPr>
        <w:color w:val="000000"/>
        <w:sz w:val="16"/>
        <w:szCs w:val="16"/>
      </w:rPr>
      <w:t xml:space="preserve"> https://si.fst.unair.ac.id,  e-mail : info@fst.unair.ac.id</w:t>
    </w:r>
    <w:r>
      <w:rPr>
        <w:color w:val="000000"/>
        <w:sz w:val="16"/>
        <w:szCs w:val="16"/>
      </w:rPr>
      <w:tab/>
    </w:r>
  </w:p>
  <w:p w:rsidR="00272BC6" w:rsidRDefault="004F481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38100</wp:posOffset>
              </wp:positionV>
              <wp:extent cx="6019800" cy="0"/>
              <wp:effectExtent l="0" t="38100" r="38100" b="3810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1227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1.95pt;margin-top:3pt;width:47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" strokeweight="6pt">
              <v:stroke startarrowwidth="narrow" startarrowlength="short" endarrowwidth="narrow" endarrowlength="short" linestyle="thickBetweenTh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E27"/>
    <w:multiLevelType w:val="multilevel"/>
    <w:tmpl w:val="B0CE5C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C6"/>
    <w:rsid w:val="00272BC6"/>
    <w:rsid w:val="004F481A"/>
    <w:rsid w:val="00A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35E25"/>
  <w15:docId w15:val="{87AE46CC-0EE0-4FAF-8C2B-848D8675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22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FF"/>
  </w:style>
  <w:style w:type="paragraph" w:styleId="Footer">
    <w:name w:val="footer"/>
    <w:basedOn w:val="Normal"/>
    <w:link w:val="FooterChar"/>
    <w:uiPriority w:val="99"/>
    <w:unhideWhenUsed/>
    <w:rsid w:val="00A522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sP6sFkuvUWW/2y9pLcqAY0LZg==">CgMxLjA4AHIhMWw1bjhaRTI3Vkh2VXhiTExqc0JkRzAwbjE2T0d5YXhf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2024-01-26T06:20:00Z</dcterms:created>
  <dcterms:modified xsi:type="dcterms:W3CDTF">2024-01-26T06:21:00Z</dcterms:modified>
</cp:coreProperties>
</file>